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E00" w:rsidRPr="00DA1554" w:rsidRDefault="00064E00" w:rsidP="00DA1554">
      <w:pPr>
        <w:pStyle w:val="Ttulo1"/>
        <w:jc w:val="both"/>
        <w:rPr>
          <w:b w:val="0"/>
          <w:sz w:val="28"/>
          <w:szCs w:val="28"/>
        </w:rPr>
      </w:pPr>
    </w:p>
    <w:p w:rsidR="00064E00" w:rsidRDefault="00064E00" w:rsidP="00DA1554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MX"/>
        </w:rPr>
      </w:pPr>
      <w:r w:rsidRPr="00DA1554">
        <w:rPr>
          <w:rFonts w:ascii="Times New Roman" w:hAnsi="Times New Roman" w:cs="Times New Roman"/>
          <w:sz w:val="28"/>
          <w:szCs w:val="28"/>
          <w:lang w:val="es-MX"/>
        </w:rPr>
        <w:t>Queridos amigos y</w:t>
      </w:r>
      <w:r w:rsidR="00B378B8" w:rsidRPr="00DA1554">
        <w:rPr>
          <w:rFonts w:ascii="Times New Roman" w:hAnsi="Times New Roman" w:cs="Times New Roman"/>
          <w:sz w:val="28"/>
          <w:szCs w:val="28"/>
          <w:lang w:val="es-MX"/>
        </w:rPr>
        <w:t xml:space="preserve"> </w:t>
      </w:r>
      <w:r w:rsidRPr="00DA1554">
        <w:rPr>
          <w:rFonts w:ascii="Times New Roman" w:hAnsi="Times New Roman" w:cs="Times New Roman"/>
          <w:sz w:val="28"/>
          <w:szCs w:val="28"/>
          <w:lang w:val="es-MX"/>
        </w:rPr>
        <w:t>colegas:</w:t>
      </w:r>
    </w:p>
    <w:p w:rsidR="00DA1554" w:rsidRPr="00DA1554" w:rsidRDefault="00DA1554" w:rsidP="00DA1554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MX"/>
        </w:rPr>
      </w:pPr>
    </w:p>
    <w:p w:rsidR="00064E00" w:rsidRPr="00DA1554" w:rsidRDefault="00064E00" w:rsidP="00DA1554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MX"/>
        </w:rPr>
      </w:pPr>
      <w:r w:rsidRPr="00DA1554">
        <w:rPr>
          <w:rFonts w:ascii="Times New Roman" w:hAnsi="Times New Roman" w:cs="Times New Roman"/>
          <w:sz w:val="28"/>
          <w:szCs w:val="28"/>
          <w:lang w:val="es-MX"/>
        </w:rPr>
        <w:t xml:space="preserve">Esperamos recibir a fines de diciembre, los resúmenes de sus participaciones en el congreso </w:t>
      </w:r>
      <w:r w:rsidRPr="00DA1554">
        <w:rPr>
          <w:rFonts w:ascii="Times New Roman" w:hAnsi="Times New Roman" w:cs="Times New Roman"/>
          <w:b/>
          <w:sz w:val="28"/>
          <w:szCs w:val="28"/>
          <w:lang w:val="es-MX"/>
        </w:rPr>
        <w:t>de NACCI de 20018, en junio 15, 16 y 17</w:t>
      </w:r>
      <w:r w:rsidRPr="00DA1554">
        <w:rPr>
          <w:rFonts w:ascii="Times New Roman" w:hAnsi="Times New Roman" w:cs="Times New Roman"/>
          <w:sz w:val="28"/>
          <w:szCs w:val="28"/>
          <w:lang w:val="es-MX"/>
        </w:rPr>
        <w:t xml:space="preserve"> en la</w:t>
      </w:r>
      <w:r w:rsidR="00DA1554">
        <w:rPr>
          <w:rFonts w:ascii="Times New Roman" w:hAnsi="Times New Roman" w:cs="Times New Roman"/>
          <w:sz w:val="28"/>
          <w:szCs w:val="28"/>
          <w:lang w:val="es-MX"/>
        </w:rPr>
        <w:t xml:space="preserve"> bella</w:t>
      </w:r>
      <w:r w:rsidRPr="00DA1554">
        <w:rPr>
          <w:rFonts w:ascii="Times New Roman" w:hAnsi="Times New Roman" w:cs="Times New Roman"/>
          <w:sz w:val="28"/>
          <w:szCs w:val="28"/>
          <w:lang w:val="es-MX"/>
        </w:rPr>
        <w:t xml:space="preserve"> ciudad de Puebla, México.</w:t>
      </w:r>
    </w:p>
    <w:p w:rsidR="00064E00" w:rsidRPr="00DA1554" w:rsidRDefault="00064E00" w:rsidP="00DA1554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MX"/>
        </w:rPr>
      </w:pPr>
      <w:r w:rsidRPr="00DA1554">
        <w:rPr>
          <w:rFonts w:ascii="Times New Roman" w:hAnsi="Times New Roman" w:cs="Times New Roman"/>
          <w:sz w:val="28"/>
          <w:szCs w:val="28"/>
          <w:lang w:val="es-MX"/>
        </w:rPr>
        <w:t>Debido al terremoto que causó daños en varias ciudades y poblados de México, tendremos una sede compartida entre el Museo Nacional de los Ferrocarriles Mexicanos y</w:t>
      </w:r>
      <w:r w:rsidR="00174ABC" w:rsidRPr="00DA1554">
        <w:rPr>
          <w:rFonts w:ascii="Times New Roman" w:hAnsi="Times New Roman" w:cs="Times New Roman"/>
          <w:sz w:val="28"/>
          <w:szCs w:val="28"/>
          <w:lang w:val="es-MX"/>
        </w:rPr>
        <w:t xml:space="preserve"> el Instituto de Ciencias y Humanidades “Alfonso Vélez Pliego” de la BUAP (icsyh.org.mx)</w:t>
      </w:r>
    </w:p>
    <w:p w:rsidR="00174ABC" w:rsidRPr="00DA1554" w:rsidRDefault="00174ABC" w:rsidP="00DA1554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MX"/>
        </w:rPr>
      </w:pPr>
    </w:p>
    <w:p w:rsidR="00174ABC" w:rsidRPr="00DA1554" w:rsidRDefault="00174ABC" w:rsidP="00DA1554">
      <w:pPr>
        <w:spacing w:after="0"/>
        <w:jc w:val="both"/>
        <w:rPr>
          <w:rStyle w:val="Hipervnculo"/>
          <w:rFonts w:ascii="Times New Roman" w:hAnsi="Times New Roman" w:cs="Times New Roman"/>
          <w:sz w:val="28"/>
          <w:szCs w:val="28"/>
          <w:shd w:val="clear" w:color="auto" w:fill="FFFFFF"/>
          <w:lang w:val="es-MX"/>
        </w:rPr>
      </w:pPr>
      <w:r w:rsidRPr="00DA1554">
        <w:rPr>
          <w:rFonts w:ascii="Times New Roman" w:hAnsi="Times New Roman" w:cs="Times New Roman"/>
          <w:sz w:val="28"/>
          <w:szCs w:val="28"/>
          <w:lang w:val="es-MX"/>
        </w:rPr>
        <w:t xml:space="preserve">Los </w:t>
      </w:r>
      <w:r w:rsidR="00DA1554" w:rsidRPr="00DA1554">
        <w:rPr>
          <w:rFonts w:ascii="Times New Roman" w:hAnsi="Times New Roman" w:cs="Times New Roman"/>
          <w:sz w:val="28"/>
          <w:szCs w:val="28"/>
          <w:lang w:val="es-MX"/>
        </w:rPr>
        <w:t>resúmenes</w:t>
      </w:r>
      <w:r w:rsidRPr="00DA1554">
        <w:rPr>
          <w:rFonts w:ascii="Times New Roman" w:hAnsi="Times New Roman" w:cs="Times New Roman"/>
          <w:sz w:val="28"/>
          <w:szCs w:val="28"/>
          <w:lang w:val="es-MX"/>
        </w:rPr>
        <w:t xml:space="preserve"> (de no más de 500 palabras) deberán enviarse antes del 31 de diciembr</w:t>
      </w:r>
      <w:r w:rsidR="009641F3" w:rsidRPr="00DA1554">
        <w:rPr>
          <w:rFonts w:ascii="Times New Roman" w:hAnsi="Times New Roman" w:cs="Times New Roman"/>
          <w:sz w:val="28"/>
          <w:szCs w:val="28"/>
          <w:lang w:val="es-MX"/>
        </w:rPr>
        <w:t>e de 2017. Los que estén en espa</w:t>
      </w:r>
      <w:r w:rsidRPr="00DA1554">
        <w:rPr>
          <w:rFonts w:ascii="Times New Roman" w:hAnsi="Times New Roman" w:cs="Times New Roman"/>
          <w:sz w:val="28"/>
          <w:szCs w:val="28"/>
          <w:lang w:val="es-MX"/>
        </w:rPr>
        <w:t xml:space="preserve">ñol se enviarán a </w:t>
      </w:r>
      <w:hyperlink r:id="rId5" w:history="1">
        <w:r w:rsidRPr="00DA1554">
          <w:rPr>
            <w:rStyle w:val="Hipervnculo"/>
            <w:sz w:val="28"/>
            <w:szCs w:val="28"/>
            <w:shd w:val="clear" w:color="auto" w:fill="FFFFFF"/>
            <w:lang w:val="es-MX"/>
          </w:rPr>
          <w:t>garzacamino@gmail.com</w:t>
        </w:r>
      </w:hyperlink>
      <w:r w:rsidRPr="00DA1554">
        <w:rPr>
          <w:rStyle w:val="Hipervnculo"/>
          <w:rFonts w:ascii="Times New Roman" w:hAnsi="Times New Roman" w:cs="Times New Roman"/>
          <w:sz w:val="28"/>
          <w:szCs w:val="28"/>
          <w:shd w:val="clear" w:color="auto" w:fill="FFFFFF"/>
          <w:lang w:val="es-MX"/>
        </w:rPr>
        <w:t xml:space="preserve"> </w:t>
      </w:r>
      <w:r w:rsidRPr="00DA1554">
        <w:rPr>
          <w:rStyle w:val="Hipervnculo"/>
          <w:rFonts w:ascii="Times New Roman" w:hAnsi="Times New Roman" w:cs="Times New Roman"/>
          <w:sz w:val="28"/>
          <w:szCs w:val="28"/>
          <w:u w:val="none"/>
          <w:shd w:val="clear" w:color="auto" w:fill="FFFFFF"/>
          <w:lang w:val="es-MX"/>
        </w:rPr>
        <w:t xml:space="preserve"> </w:t>
      </w:r>
      <w:r w:rsidR="008D6A00" w:rsidRPr="00DA1554">
        <w:rPr>
          <w:rStyle w:val="Hipervnculo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s-MX"/>
        </w:rPr>
        <w:t>y los que estén</w:t>
      </w:r>
      <w:r w:rsidRPr="00DA1554">
        <w:rPr>
          <w:rStyle w:val="Hipervnculo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s-MX"/>
        </w:rPr>
        <w:t xml:space="preserve"> en inglés, a </w:t>
      </w:r>
      <w:hyperlink r:id="rId6" w:history="1">
        <w:r w:rsidRPr="00DA1554">
          <w:rPr>
            <w:rStyle w:val="Hipervnculo"/>
            <w:sz w:val="28"/>
            <w:szCs w:val="28"/>
            <w:shd w:val="clear" w:color="auto" w:fill="FFFFFF"/>
            <w:lang w:val="es-MX"/>
          </w:rPr>
          <w:t>sgardner@capilanou.ca</w:t>
        </w:r>
      </w:hyperlink>
    </w:p>
    <w:p w:rsidR="00174ABC" w:rsidRPr="00DA1554" w:rsidRDefault="00174ABC" w:rsidP="00DA1554">
      <w:pPr>
        <w:spacing w:after="0"/>
        <w:jc w:val="both"/>
        <w:rPr>
          <w:rStyle w:val="Hipervnculo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s-MX"/>
        </w:rPr>
      </w:pPr>
      <w:r w:rsidRPr="00DA1554">
        <w:rPr>
          <w:rStyle w:val="Hipervnculo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s-MX"/>
        </w:rPr>
        <w:t xml:space="preserve">Todos los </w:t>
      </w:r>
      <w:r w:rsidR="00DA1554" w:rsidRPr="00DA1554">
        <w:rPr>
          <w:rStyle w:val="Hipervnculo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s-MX"/>
        </w:rPr>
        <w:t>resúmenes</w:t>
      </w:r>
      <w:r w:rsidRPr="00DA1554">
        <w:rPr>
          <w:rStyle w:val="Hipervnculo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s-MX"/>
        </w:rPr>
        <w:t xml:space="preserve"> </w:t>
      </w:r>
      <w:r w:rsidR="00DA1554" w:rsidRPr="00DA1554">
        <w:rPr>
          <w:rStyle w:val="Hipervnculo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s-MX"/>
        </w:rPr>
        <w:t>serán</w:t>
      </w:r>
      <w:r w:rsidR="00B378B8" w:rsidRPr="00DA1554">
        <w:rPr>
          <w:rStyle w:val="Hipervnculo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s-MX"/>
        </w:rPr>
        <w:t xml:space="preserve"> evaluados </w:t>
      </w:r>
      <w:r w:rsidRPr="00DA1554">
        <w:rPr>
          <w:rStyle w:val="Hipervnculo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s-MX"/>
        </w:rPr>
        <w:t xml:space="preserve">de manera anónima por </w:t>
      </w:r>
      <w:r w:rsidR="00B378B8" w:rsidRPr="00DA1554">
        <w:rPr>
          <w:rStyle w:val="Hipervnculo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s-MX"/>
        </w:rPr>
        <w:t>t</w:t>
      </w:r>
      <w:r w:rsidRPr="00DA1554">
        <w:rPr>
          <w:rStyle w:val="Hipervnculo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s-MX"/>
        </w:rPr>
        <w:t>res revisores</w:t>
      </w:r>
      <w:r w:rsidR="009641F3" w:rsidRPr="00DA1554">
        <w:rPr>
          <w:rStyle w:val="Hipervnculo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s-MX"/>
        </w:rPr>
        <w:t xml:space="preserve"> </w:t>
      </w:r>
      <w:r w:rsidR="008D6A00" w:rsidRPr="00DA1554">
        <w:rPr>
          <w:rStyle w:val="Hipervnculo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s-MX"/>
        </w:rPr>
        <w:t>para su aceptación. Las invitaciones con aceptación de resumen serán enviadas en enero. Las presentaciones definitivas deben ser enviadas a más tardar el 30 de marzo</w:t>
      </w:r>
      <w:r w:rsidR="00AE3171" w:rsidRPr="00DA1554">
        <w:rPr>
          <w:rStyle w:val="Hipervnculo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s-MX"/>
        </w:rPr>
        <w:t xml:space="preserve"> de 20018 y serán publicadas en la página de NACCI en la esper</w:t>
      </w:r>
      <w:r w:rsidR="00DA1554">
        <w:rPr>
          <w:rStyle w:val="Hipervnculo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s-MX"/>
        </w:rPr>
        <w:t xml:space="preserve">anza que los </w:t>
      </w:r>
      <w:proofErr w:type="spellStart"/>
      <w:r w:rsidR="00DA1554">
        <w:rPr>
          <w:rStyle w:val="Hipervnculo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s-MX"/>
        </w:rPr>
        <w:t>asistentespuedan</w:t>
      </w:r>
      <w:proofErr w:type="spellEnd"/>
      <w:r w:rsidR="00AE3171" w:rsidRPr="00DA1554">
        <w:rPr>
          <w:rStyle w:val="Hipervnculo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s-MX"/>
        </w:rPr>
        <w:t xml:space="preserve"> leerlas con antelación par</w:t>
      </w:r>
      <w:r w:rsidR="00DA1554">
        <w:rPr>
          <w:rStyle w:val="Hipervnculo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s-MX"/>
        </w:rPr>
        <w:t>a que las sesiones puedan adopta</w:t>
      </w:r>
      <w:r w:rsidR="00AE3171" w:rsidRPr="00DA1554">
        <w:rPr>
          <w:rStyle w:val="Hipervnculo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s-MX"/>
        </w:rPr>
        <w:t>r, al menos parcialmente, la modalidad de comunidad de investigación filosófica</w:t>
      </w:r>
      <w:r w:rsidR="008D6A00" w:rsidRPr="00DA1554">
        <w:rPr>
          <w:rStyle w:val="Hipervnculo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s-MX"/>
        </w:rPr>
        <w:t xml:space="preserve">. </w:t>
      </w:r>
    </w:p>
    <w:p w:rsidR="008D6A00" w:rsidRPr="00DA1554" w:rsidRDefault="008D6A00" w:rsidP="00DA1554">
      <w:pPr>
        <w:spacing w:after="0"/>
        <w:jc w:val="both"/>
        <w:rPr>
          <w:rStyle w:val="Hipervnculo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s-MX"/>
        </w:rPr>
      </w:pPr>
      <w:r w:rsidRPr="00DA1554">
        <w:rPr>
          <w:rStyle w:val="Hipervnculo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s-MX"/>
        </w:rPr>
        <w:t>Habrá traducción simultánea.</w:t>
      </w:r>
    </w:p>
    <w:p w:rsidR="00AE3171" w:rsidRPr="00DA1554" w:rsidRDefault="00AE3171" w:rsidP="00DA1554">
      <w:pPr>
        <w:spacing w:after="0"/>
        <w:jc w:val="both"/>
        <w:rPr>
          <w:rStyle w:val="Hipervnculo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s-MX"/>
        </w:rPr>
      </w:pPr>
    </w:p>
    <w:p w:rsidR="00AE3171" w:rsidRPr="00DA1554" w:rsidRDefault="00AE3171" w:rsidP="00DA1554">
      <w:pPr>
        <w:spacing w:after="0"/>
        <w:jc w:val="both"/>
        <w:rPr>
          <w:rStyle w:val="Hipervnculo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  <w:lang w:val="es-MX"/>
        </w:rPr>
      </w:pPr>
      <w:r w:rsidRPr="00DA1554">
        <w:rPr>
          <w:rStyle w:val="Hipervnculo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  <w:lang w:val="es-MX"/>
        </w:rPr>
        <w:t xml:space="preserve">Tipos de presentación. </w:t>
      </w:r>
    </w:p>
    <w:p w:rsidR="00AE3171" w:rsidRPr="00DA1554" w:rsidRDefault="00AE3171" w:rsidP="00DA1554">
      <w:pPr>
        <w:spacing w:after="0"/>
        <w:jc w:val="both"/>
        <w:rPr>
          <w:rStyle w:val="Hipervnculo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s-MX"/>
        </w:rPr>
      </w:pPr>
    </w:p>
    <w:p w:rsidR="00AE3171" w:rsidRPr="00DA1554" w:rsidRDefault="00AE3171" w:rsidP="00DA1554">
      <w:pPr>
        <w:spacing w:after="0"/>
        <w:jc w:val="both"/>
        <w:rPr>
          <w:rStyle w:val="Hipervnculo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s-MX"/>
        </w:rPr>
      </w:pPr>
      <w:r w:rsidRPr="00DA1554">
        <w:rPr>
          <w:rStyle w:val="Hipervnculo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s-MX"/>
        </w:rPr>
        <w:t xml:space="preserve">Se sugiere una variedad de </w:t>
      </w:r>
      <w:r w:rsidR="00DA1554" w:rsidRPr="00DA1554">
        <w:rPr>
          <w:rStyle w:val="Hipervnculo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s-MX"/>
        </w:rPr>
        <w:t>presentaciones</w:t>
      </w:r>
      <w:r w:rsidRPr="00DA1554">
        <w:rPr>
          <w:rStyle w:val="Hipervnculo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s-MX"/>
        </w:rPr>
        <w:t>.</w:t>
      </w:r>
    </w:p>
    <w:p w:rsidR="00AE3171" w:rsidRPr="00DA1554" w:rsidRDefault="00AE3171" w:rsidP="00DA1554">
      <w:pPr>
        <w:pStyle w:val="Prrafodelista"/>
        <w:numPr>
          <w:ilvl w:val="0"/>
          <w:numId w:val="5"/>
        </w:numPr>
        <w:spacing w:after="0"/>
        <w:jc w:val="both"/>
        <w:rPr>
          <w:rStyle w:val="Hipervnculo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s-MX"/>
        </w:rPr>
      </w:pPr>
      <w:r w:rsidRPr="00DA1554">
        <w:rPr>
          <w:rStyle w:val="Hipervnculo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s-MX"/>
        </w:rPr>
        <w:t xml:space="preserve">Ponencia de varios autores. La presentarán durante media hora, o tres cuartos de hora, </w:t>
      </w:r>
      <w:r w:rsidR="00DA1554" w:rsidRPr="00DA1554">
        <w:rPr>
          <w:rStyle w:val="Hipervnculo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s-MX"/>
        </w:rPr>
        <w:t>seguidamente tres</w:t>
      </w:r>
      <w:r w:rsidRPr="00DA1554">
        <w:rPr>
          <w:rStyle w:val="Hipervnculo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s-MX"/>
        </w:rPr>
        <w:t xml:space="preserve"> cuartos de hora de comunidad de investigación. </w:t>
      </w:r>
    </w:p>
    <w:p w:rsidR="00AE3171" w:rsidRPr="00DA1554" w:rsidRDefault="00603019" w:rsidP="00DA1554">
      <w:pPr>
        <w:pStyle w:val="Prrafodelista"/>
        <w:numPr>
          <w:ilvl w:val="0"/>
          <w:numId w:val="5"/>
        </w:numPr>
        <w:spacing w:after="0"/>
        <w:jc w:val="both"/>
        <w:rPr>
          <w:rStyle w:val="Hipervnculo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s-MX"/>
        </w:rPr>
      </w:pPr>
      <w:r w:rsidRPr="00DA1554">
        <w:rPr>
          <w:rStyle w:val="Hipervnculo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s-MX"/>
        </w:rPr>
        <w:t>Presentación en equipo</w:t>
      </w:r>
      <w:r w:rsidR="00AE3171" w:rsidRPr="00DA1554">
        <w:rPr>
          <w:rStyle w:val="Hipervnculo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s-MX"/>
        </w:rPr>
        <w:t xml:space="preserve"> (20 minutos), seguida de una </w:t>
      </w:r>
      <w:proofErr w:type="spellStart"/>
      <w:r w:rsidR="00AE3171" w:rsidRPr="00DA1554">
        <w:rPr>
          <w:rStyle w:val="Hipervnculo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s-MX"/>
        </w:rPr>
        <w:t>replica</w:t>
      </w:r>
      <w:proofErr w:type="spellEnd"/>
      <w:r w:rsidR="00AE3171" w:rsidRPr="00DA1554">
        <w:rPr>
          <w:rStyle w:val="Hipervnculo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s-MX"/>
        </w:rPr>
        <w:t xml:space="preserve"> que ayude a articular las preguntas más importantes que surjan de la presentación (10 minutos). A </w:t>
      </w:r>
      <w:r w:rsidR="00DA1554" w:rsidRPr="00DA1554">
        <w:rPr>
          <w:rStyle w:val="Hipervnculo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s-MX"/>
        </w:rPr>
        <w:t>continuación,</w:t>
      </w:r>
      <w:r w:rsidR="00AE3171" w:rsidRPr="00DA1554">
        <w:rPr>
          <w:rStyle w:val="Hipervnculo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s-MX"/>
        </w:rPr>
        <w:t xml:space="preserve"> media hora de comunidad de investigación.</w:t>
      </w:r>
    </w:p>
    <w:p w:rsidR="00AE3171" w:rsidRDefault="00AE3171" w:rsidP="00DA1554">
      <w:pPr>
        <w:pStyle w:val="Prrafodelista"/>
        <w:numPr>
          <w:ilvl w:val="0"/>
          <w:numId w:val="5"/>
        </w:numPr>
        <w:spacing w:after="0"/>
        <w:jc w:val="both"/>
        <w:rPr>
          <w:rStyle w:val="Hipervnculo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s-MX"/>
        </w:rPr>
      </w:pPr>
      <w:r w:rsidRPr="00DA1554">
        <w:rPr>
          <w:rStyle w:val="Hipervnculo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s-MX"/>
        </w:rPr>
        <w:t xml:space="preserve">Presentación personal (15 minutos) seguida de </w:t>
      </w:r>
      <w:r w:rsidR="00DA1554" w:rsidRPr="00DA1554">
        <w:rPr>
          <w:rStyle w:val="Hipervnculo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s-MX"/>
        </w:rPr>
        <w:t>15 minutos</w:t>
      </w:r>
      <w:r w:rsidRPr="00DA1554">
        <w:rPr>
          <w:rStyle w:val="Hipervnculo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s-MX"/>
        </w:rPr>
        <w:t xml:space="preserve"> de comunidad de investigación.</w:t>
      </w:r>
    </w:p>
    <w:p w:rsidR="00DA1554" w:rsidRPr="00DA1554" w:rsidRDefault="00DA1554" w:rsidP="00DA1554">
      <w:pPr>
        <w:spacing w:after="0"/>
        <w:ind w:left="360"/>
        <w:jc w:val="both"/>
        <w:rPr>
          <w:rStyle w:val="Hipervnculo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s-MX"/>
        </w:rPr>
      </w:pPr>
    </w:p>
    <w:p w:rsidR="00AE3171" w:rsidRPr="00DA1554" w:rsidRDefault="00AE3171" w:rsidP="00DA1554">
      <w:pPr>
        <w:spacing w:after="0"/>
        <w:jc w:val="both"/>
        <w:rPr>
          <w:rStyle w:val="Hipervnculo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s-MX"/>
        </w:rPr>
      </w:pPr>
      <w:r w:rsidRPr="00DA1554">
        <w:rPr>
          <w:rStyle w:val="Hipervnculo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s-MX"/>
        </w:rPr>
        <w:t xml:space="preserve">Esperamos que los dos primeros tipos de presentación ayuden a que </w:t>
      </w:r>
      <w:r w:rsidR="00DA1554">
        <w:rPr>
          <w:rStyle w:val="Hipervnculo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s-MX"/>
        </w:rPr>
        <w:t xml:space="preserve">trabajemos en </w:t>
      </w:r>
      <w:r w:rsidRPr="00DA1554">
        <w:rPr>
          <w:rStyle w:val="Hipervnculo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s-MX"/>
        </w:rPr>
        <w:t xml:space="preserve">la </w:t>
      </w:r>
      <w:r w:rsidR="00DA1554">
        <w:rPr>
          <w:rStyle w:val="Hipervnculo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s-MX"/>
        </w:rPr>
        <w:t xml:space="preserve">modalidad de </w:t>
      </w:r>
      <w:r w:rsidRPr="00DA1554">
        <w:rPr>
          <w:rStyle w:val="Hipervnculo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s-MX"/>
        </w:rPr>
        <w:t xml:space="preserve">comunidad de </w:t>
      </w:r>
      <w:r w:rsidR="00DA1554">
        <w:rPr>
          <w:rStyle w:val="Hipervnculo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s-MX"/>
        </w:rPr>
        <w:t>investigación filosófica que es</w:t>
      </w:r>
      <w:r w:rsidRPr="00DA1554">
        <w:rPr>
          <w:rStyle w:val="Hipervnculo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s-MX"/>
        </w:rPr>
        <w:t xml:space="preserve"> lo que da vida y sentido a esta asociación. </w:t>
      </w:r>
    </w:p>
    <w:p w:rsidR="00603019" w:rsidRPr="00DA1554" w:rsidRDefault="00603019" w:rsidP="00DA1554">
      <w:pPr>
        <w:spacing w:after="0"/>
        <w:jc w:val="both"/>
        <w:rPr>
          <w:rStyle w:val="Hipervnculo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s-MX"/>
        </w:rPr>
      </w:pPr>
    </w:p>
    <w:p w:rsidR="00603019" w:rsidRPr="00DA1554" w:rsidRDefault="00603019" w:rsidP="00DA1554">
      <w:pPr>
        <w:spacing w:after="0"/>
        <w:jc w:val="both"/>
        <w:rPr>
          <w:rStyle w:val="Hipervnculo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s-MX"/>
        </w:rPr>
      </w:pPr>
      <w:r w:rsidRPr="00DA1554">
        <w:rPr>
          <w:rStyle w:val="Hipervnculo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s-MX"/>
        </w:rPr>
        <w:t xml:space="preserve">El horario previsto será de 9 de la mañana a 5 de la tarde, con pausas para café y almuerzo. </w:t>
      </w:r>
    </w:p>
    <w:p w:rsidR="00603019" w:rsidRPr="00DA1554" w:rsidRDefault="00603019" w:rsidP="00DA1554">
      <w:pPr>
        <w:spacing w:after="0"/>
        <w:jc w:val="both"/>
        <w:rPr>
          <w:rStyle w:val="Hipervnculo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s-MX"/>
        </w:rPr>
      </w:pPr>
    </w:p>
    <w:p w:rsidR="00603019" w:rsidRPr="00DA1554" w:rsidRDefault="00603019" w:rsidP="00DA1554">
      <w:pPr>
        <w:spacing w:after="0"/>
        <w:jc w:val="both"/>
        <w:rPr>
          <w:rStyle w:val="Hipervnculo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s-MX"/>
        </w:rPr>
      </w:pPr>
      <w:r w:rsidRPr="00DA1554">
        <w:rPr>
          <w:rStyle w:val="Hipervnculo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s-MX"/>
        </w:rPr>
        <w:t>La cuota de inscripción es de 1500 pesos. Incluye traducción simultánea, café mañana y tarde y almuerzo.</w:t>
      </w:r>
    </w:p>
    <w:p w:rsidR="00603019" w:rsidRPr="00DA1554" w:rsidRDefault="00603019" w:rsidP="00DA1554">
      <w:pPr>
        <w:spacing w:after="0"/>
        <w:jc w:val="both"/>
        <w:rPr>
          <w:rStyle w:val="Hipervnculo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s-MX"/>
        </w:rPr>
      </w:pPr>
    </w:p>
    <w:p w:rsidR="00064E00" w:rsidRPr="00DA1554" w:rsidRDefault="00603019" w:rsidP="00DA1554">
      <w:pPr>
        <w:spacing w:after="0"/>
        <w:jc w:val="both"/>
        <w:rPr>
          <w:rStyle w:val="Hipervnculo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s-MX"/>
        </w:rPr>
      </w:pPr>
      <w:r w:rsidRPr="00DA1554">
        <w:rPr>
          <w:rStyle w:val="Hipervnculo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s-MX"/>
        </w:rPr>
        <w:t>Para el hospedaje se sugieren hotel</w:t>
      </w:r>
      <w:r w:rsidR="001B2A9D" w:rsidRPr="00DA1554">
        <w:rPr>
          <w:rStyle w:val="Hipervnculo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s-MX"/>
        </w:rPr>
        <w:t>e</w:t>
      </w:r>
      <w:r w:rsidRPr="00DA1554">
        <w:rPr>
          <w:rStyle w:val="Hipervnculo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s-MX"/>
        </w:rPr>
        <w:t>s que nos pueden dar un precio especial en eventos en los que participa el Museo Nacional de los Ferrocarriles Mexicanos.</w:t>
      </w:r>
    </w:p>
    <w:p w:rsidR="001B2A9D" w:rsidRPr="00DA1554" w:rsidRDefault="001B2A9D" w:rsidP="00DA1554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s-MX"/>
        </w:rPr>
      </w:pPr>
    </w:p>
    <w:p w:rsidR="00174ABC" w:rsidRPr="00DA1554" w:rsidRDefault="00E45B7A" w:rsidP="00DA1554">
      <w:pPr>
        <w:shd w:val="clear" w:color="auto" w:fill="FFFFFF"/>
        <w:jc w:val="both"/>
        <w:rPr>
          <w:rFonts w:ascii="Georgia" w:hAnsi="Georgia"/>
          <w:color w:val="222222"/>
          <w:sz w:val="28"/>
          <w:szCs w:val="28"/>
          <w:lang w:val="es-MX"/>
        </w:rPr>
      </w:pPr>
      <w:hyperlink r:id="rId7" w:tgtFrame="_blank" w:history="1">
        <w:r w:rsidR="00174ABC" w:rsidRPr="00DA1554">
          <w:rPr>
            <w:rStyle w:val="Hipervnculo"/>
            <w:rFonts w:ascii="Bookman Old Style" w:hAnsi="Bookman Old Style"/>
            <w:color w:val="1155CC"/>
            <w:sz w:val="28"/>
            <w:szCs w:val="28"/>
            <w:lang w:val="es-MX"/>
          </w:rPr>
          <w:t>https://www.hotelsanleonardo.com.mx/</w:t>
        </w:r>
      </w:hyperlink>
    </w:p>
    <w:p w:rsidR="00174ABC" w:rsidRDefault="00E45B7A" w:rsidP="00DA1554">
      <w:pPr>
        <w:shd w:val="clear" w:color="auto" w:fill="FFFFFF"/>
        <w:jc w:val="both"/>
        <w:rPr>
          <w:rStyle w:val="Hipervnculo"/>
          <w:rFonts w:ascii="Bookman Old Style" w:hAnsi="Bookman Old Style"/>
          <w:color w:val="1155CC"/>
          <w:sz w:val="28"/>
          <w:szCs w:val="28"/>
          <w:lang w:val="es-MX"/>
        </w:rPr>
      </w:pPr>
      <w:hyperlink r:id="rId8" w:tgtFrame="_blank" w:history="1">
        <w:r w:rsidR="00174ABC" w:rsidRPr="00DA1554">
          <w:rPr>
            <w:rStyle w:val="Hipervnculo"/>
            <w:rFonts w:ascii="Bookman Old Style" w:hAnsi="Bookman Old Style"/>
            <w:color w:val="1155CC"/>
            <w:sz w:val="28"/>
            <w:szCs w:val="28"/>
            <w:lang w:val="es-MX"/>
          </w:rPr>
          <w:t>http://www.loainnhoteles.com.mx/</w:t>
        </w:r>
      </w:hyperlink>
    </w:p>
    <w:p w:rsidR="00DA1554" w:rsidRPr="00DA1554" w:rsidRDefault="00DA1554" w:rsidP="00DA1554">
      <w:pPr>
        <w:shd w:val="clear" w:color="auto" w:fill="FFFFFF"/>
        <w:jc w:val="both"/>
        <w:rPr>
          <w:rStyle w:val="Hipervnculo"/>
          <w:rFonts w:ascii="Bookman Old Style" w:hAnsi="Bookman Old Style"/>
          <w:color w:val="1155CC"/>
          <w:sz w:val="28"/>
          <w:szCs w:val="28"/>
          <w:lang w:val="es-MX"/>
        </w:rPr>
      </w:pPr>
    </w:p>
    <w:p w:rsidR="00DA1554" w:rsidRDefault="00DA1554" w:rsidP="00DA1554">
      <w:pPr>
        <w:shd w:val="clear" w:color="auto" w:fill="FFFFFF"/>
        <w:jc w:val="both"/>
        <w:rPr>
          <w:rStyle w:val="Hipervnculo"/>
          <w:rFonts w:ascii="Times New Roman" w:hAnsi="Times New Roman" w:cs="Times New Roman"/>
          <w:color w:val="auto"/>
          <w:sz w:val="28"/>
          <w:szCs w:val="28"/>
          <w:u w:val="none"/>
          <w:lang w:val="es-MX"/>
        </w:rPr>
      </w:pPr>
      <w:r w:rsidRPr="00DA1554">
        <w:rPr>
          <w:rStyle w:val="Hipervnculo"/>
          <w:rFonts w:ascii="Times New Roman" w:hAnsi="Times New Roman" w:cs="Times New Roman"/>
          <w:color w:val="auto"/>
          <w:sz w:val="28"/>
          <w:szCs w:val="28"/>
          <w:u w:val="none"/>
          <w:lang w:val="es-MX"/>
        </w:rPr>
        <w:t>P</w:t>
      </w:r>
      <w:r>
        <w:rPr>
          <w:rStyle w:val="Hipervnculo"/>
          <w:rFonts w:ascii="Times New Roman" w:hAnsi="Times New Roman" w:cs="Times New Roman"/>
          <w:color w:val="auto"/>
          <w:sz w:val="28"/>
          <w:szCs w:val="28"/>
          <w:u w:val="none"/>
          <w:lang w:val="es-MX"/>
        </w:rPr>
        <w:t>ero la ciudad de Puebla ofrece múltiples posibilidades de alojamiento para todos los presupuestos.</w:t>
      </w:r>
    </w:p>
    <w:p w:rsidR="00E45B7A" w:rsidRDefault="00E45B7A" w:rsidP="00DA1554">
      <w:pPr>
        <w:shd w:val="clear" w:color="auto" w:fill="FFFFFF"/>
        <w:jc w:val="both"/>
        <w:rPr>
          <w:rStyle w:val="Hipervnculo"/>
          <w:rFonts w:ascii="Times New Roman" w:hAnsi="Times New Roman" w:cs="Times New Roman"/>
          <w:color w:val="auto"/>
          <w:sz w:val="28"/>
          <w:szCs w:val="28"/>
          <w:u w:val="none"/>
          <w:lang w:val="es-MX"/>
        </w:rPr>
      </w:pPr>
      <w:r>
        <w:rPr>
          <w:rStyle w:val="Hipervnculo"/>
          <w:rFonts w:ascii="Times New Roman" w:hAnsi="Times New Roman" w:cs="Times New Roman"/>
          <w:color w:val="auto"/>
          <w:sz w:val="28"/>
          <w:szCs w:val="28"/>
          <w:u w:val="none"/>
          <w:lang w:val="es-MX"/>
        </w:rPr>
        <w:t xml:space="preserve">Próximamente daremos a conocer nuestro programa cultural. </w:t>
      </w:r>
      <w:bookmarkStart w:id="0" w:name="_GoBack"/>
      <w:bookmarkEnd w:id="0"/>
    </w:p>
    <w:p w:rsidR="00DA1554" w:rsidRPr="00DA1554" w:rsidRDefault="00DA1554" w:rsidP="00DA1554">
      <w:pPr>
        <w:shd w:val="clear" w:color="auto" w:fill="FFFFFF"/>
        <w:jc w:val="both"/>
        <w:rPr>
          <w:rFonts w:ascii="Georgia" w:hAnsi="Georgia"/>
          <w:b/>
          <w:sz w:val="28"/>
          <w:szCs w:val="28"/>
          <w:lang w:val="es-MX"/>
        </w:rPr>
      </w:pPr>
      <w:r w:rsidRPr="00DA1554">
        <w:rPr>
          <w:rStyle w:val="Hipervnculo"/>
          <w:rFonts w:ascii="Times New Roman" w:hAnsi="Times New Roman" w:cs="Times New Roman"/>
          <w:b/>
          <w:color w:val="auto"/>
          <w:sz w:val="28"/>
          <w:szCs w:val="28"/>
          <w:u w:val="none"/>
          <w:lang w:val="es-MX"/>
        </w:rPr>
        <w:t>¡LOS ESPERAMOS, NO FALTEN!</w:t>
      </w:r>
    </w:p>
    <w:p w:rsidR="001B2A9D" w:rsidRDefault="001B2A9D" w:rsidP="00DA1554">
      <w:pPr>
        <w:shd w:val="clear" w:color="auto" w:fill="FFFFFF"/>
        <w:jc w:val="both"/>
        <w:rPr>
          <w:rStyle w:val="Hipervnculo"/>
          <w:rFonts w:ascii="Times New Roman" w:hAnsi="Times New Roman" w:cs="Times New Roman"/>
          <w:color w:val="1155CC"/>
          <w:sz w:val="28"/>
          <w:szCs w:val="28"/>
          <w:u w:val="none"/>
          <w:lang w:val="es-MX"/>
        </w:rPr>
      </w:pPr>
    </w:p>
    <w:p w:rsidR="00DA1554" w:rsidRPr="00DA1554" w:rsidRDefault="00DA1554" w:rsidP="00DA1554">
      <w:pPr>
        <w:shd w:val="clear" w:color="auto" w:fill="FFFFFF"/>
        <w:jc w:val="both"/>
        <w:rPr>
          <w:rFonts w:ascii="Georgia" w:hAnsi="Georgia"/>
          <w:color w:val="222222"/>
          <w:sz w:val="28"/>
          <w:szCs w:val="28"/>
          <w:lang w:val="es-MX"/>
        </w:rPr>
      </w:pPr>
    </w:p>
    <w:p w:rsidR="00036076" w:rsidRPr="00DA1554" w:rsidRDefault="00036076" w:rsidP="00DA1554">
      <w:pPr>
        <w:jc w:val="both"/>
        <w:rPr>
          <w:sz w:val="28"/>
          <w:szCs w:val="28"/>
          <w:lang w:val="es-MX"/>
        </w:rPr>
      </w:pPr>
    </w:p>
    <w:sectPr w:rsidR="00036076" w:rsidRPr="00DA1554" w:rsidSect="00174ABC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63A4B"/>
    <w:multiLevelType w:val="hybridMultilevel"/>
    <w:tmpl w:val="1B9200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764E9"/>
    <w:multiLevelType w:val="multilevel"/>
    <w:tmpl w:val="257EA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035584"/>
    <w:multiLevelType w:val="multilevel"/>
    <w:tmpl w:val="E4623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D441A6"/>
    <w:multiLevelType w:val="hybridMultilevel"/>
    <w:tmpl w:val="B7327E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00"/>
    <w:rsid w:val="00036076"/>
    <w:rsid w:val="00064E00"/>
    <w:rsid w:val="00174ABC"/>
    <w:rsid w:val="001B2A9D"/>
    <w:rsid w:val="00603019"/>
    <w:rsid w:val="008D6A00"/>
    <w:rsid w:val="009641F3"/>
    <w:rsid w:val="00AE3171"/>
    <w:rsid w:val="00B378B8"/>
    <w:rsid w:val="00C36AD5"/>
    <w:rsid w:val="00DA1554"/>
    <w:rsid w:val="00E4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D479E"/>
  <w15:chartTrackingRefBased/>
  <w15:docId w15:val="{4B5FC903-AA97-421A-929C-1B3B17D6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4E00"/>
    <w:pPr>
      <w:spacing w:after="200" w:line="276" w:lineRule="auto"/>
    </w:pPr>
    <w:rPr>
      <w:lang w:val="en-CA"/>
    </w:rPr>
  </w:style>
  <w:style w:type="paragraph" w:styleId="Ttulo1">
    <w:name w:val="heading 1"/>
    <w:basedOn w:val="Normal"/>
    <w:link w:val="Ttulo1Car"/>
    <w:uiPriority w:val="9"/>
    <w:qFormat/>
    <w:rsid w:val="00064E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4E0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64E00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64E00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section-star-display">
    <w:name w:val="section-star-display"/>
    <w:basedOn w:val="Fuentedeprrafopredeter"/>
    <w:rsid w:val="00064E00"/>
  </w:style>
  <w:style w:type="character" w:customStyle="1" w:styleId="section-rating-line-context-divider">
    <w:name w:val="section-rating-line-context-divider"/>
    <w:basedOn w:val="Fuentedeprrafopredeter"/>
    <w:rsid w:val="00064E00"/>
  </w:style>
  <w:style w:type="character" w:styleId="Hipervnculovisitado">
    <w:name w:val="FollowedHyperlink"/>
    <w:basedOn w:val="Fuentedeprrafopredeter"/>
    <w:uiPriority w:val="99"/>
    <w:semiHidden/>
    <w:unhideWhenUsed/>
    <w:rsid w:val="00174A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69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0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ainnhoteles.com.mx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otelsanleonardo.com.m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gardner@capilanou.ca" TargetMode="External"/><Relationship Id="rId5" Type="http://schemas.openxmlformats.org/officeDocument/2006/relationships/hyperlink" Target="mailto:garzacamino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416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Teresa De la Garza</dc:creator>
  <cp:keywords/>
  <dc:description/>
  <cp:lastModifiedBy>israel garnica</cp:lastModifiedBy>
  <cp:revision>4</cp:revision>
  <dcterms:created xsi:type="dcterms:W3CDTF">2017-11-13T17:39:00Z</dcterms:created>
  <dcterms:modified xsi:type="dcterms:W3CDTF">2017-11-13T17:50:00Z</dcterms:modified>
</cp:coreProperties>
</file>